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79EA1837" w14:textId="77777777" w:rsidR="00E71206" w:rsidRPr="00E71206" w:rsidRDefault="00E71206" w:rsidP="00E71206">
      <w:pPr>
        <w:spacing w:line="240" w:lineRule="auto"/>
        <w:rPr>
          <w:rFonts w:eastAsia="Times New Roman" w:cs="Calibri"/>
          <w:color w:val="000000"/>
          <w:lang w:eastAsia="sl-SI"/>
        </w:rPr>
      </w:pPr>
      <w:r w:rsidRPr="00E71206">
        <w:rPr>
          <w:rFonts w:eastAsia="Times New Roman" w:cs="Calibri"/>
          <w:color w:val="000000"/>
          <w:lang w:eastAsia="sl-SI"/>
        </w:rPr>
        <w:t xml:space="preserve">Agencija Republike Slovenije za javnopravne evidence in storitve (AJPES) na podlagi tretjega v zvezi s sedmim odstavkom 75. člena Zakona o gospodarskih družbah (Uradni list RS, št. 65/09 - uradno prečiščeno besedilo, 33/11, 91/11, 32/12, 57/12, 44/13 - </w:t>
      </w:r>
      <w:proofErr w:type="spellStart"/>
      <w:r w:rsidRPr="00E71206">
        <w:rPr>
          <w:rFonts w:eastAsia="Times New Roman" w:cs="Calibri"/>
          <w:color w:val="000000"/>
          <w:lang w:eastAsia="sl-SI"/>
        </w:rPr>
        <w:t>odl</w:t>
      </w:r>
      <w:proofErr w:type="spellEnd"/>
      <w:r w:rsidRPr="00E71206">
        <w:rPr>
          <w:rFonts w:eastAsia="Times New Roman" w:cs="Calibri"/>
          <w:color w:val="000000"/>
          <w:lang w:eastAsia="sl-SI"/>
        </w:rPr>
        <w:t xml:space="preserve">. US, 82/13, 55/15, 15/17, 22/19 – </w:t>
      </w:r>
      <w:proofErr w:type="spellStart"/>
      <w:r w:rsidRPr="00E71206">
        <w:rPr>
          <w:rFonts w:eastAsia="Times New Roman" w:cs="Calibri"/>
          <w:lang w:eastAsia="sl-SI"/>
        </w:rPr>
        <w:t>ZP</w:t>
      </w:r>
      <w:r w:rsidRPr="00E71206">
        <w:rPr>
          <w:rFonts w:eastAsia="Times New Roman" w:cs="Calibri"/>
          <w:color w:val="000000"/>
          <w:lang w:eastAsia="sl-SI"/>
        </w:rPr>
        <w:t>osS</w:t>
      </w:r>
      <w:proofErr w:type="spellEnd"/>
      <w:r w:rsidRPr="00E71206">
        <w:rPr>
          <w:rFonts w:eastAsia="Times New Roman" w:cs="Calibri"/>
          <w:color w:val="000000"/>
          <w:lang w:eastAsia="sl-SI"/>
        </w:rPr>
        <w:t xml:space="preserve">; v nadaljevanju: ZGD-1), 16. člena Zakona o Poslovnem registru Slovenije (Uradni list RS, št. 49/06, 33/07 – ZSReg-B, 19/15, 54/17; v nadaljevanju: ZPRS-1) in na podlagi obvestila, ki ga je izdal/o </w:t>
      </w:r>
      <w:r w:rsidRPr="00E71206">
        <w:rPr>
          <w:rFonts w:eastAsia="Times New Roman" w:cs="Calibri"/>
          <w:color w:val="FF0000"/>
          <w:u w:val="single"/>
          <w:lang w:eastAsia="sl-SI"/>
        </w:rPr>
        <w:t>organ</w:t>
      </w:r>
      <w:r w:rsidRPr="00E71206">
        <w:rPr>
          <w:rFonts w:eastAsia="Times New Roman" w:cs="Calibri"/>
          <w:color w:val="000000"/>
          <w:lang w:eastAsia="sl-SI"/>
        </w:rPr>
        <w:t xml:space="preserve">, številka </w:t>
      </w:r>
      <w:proofErr w:type="spellStart"/>
      <w:r w:rsidRPr="00E71206">
        <w:rPr>
          <w:rFonts w:eastAsia="Times New Roman" w:cs="Calibri"/>
          <w:color w:val="FF0000"/>
          <w:u w:val="single"/>
          <w:lang w:eastAsia="sl-SI"/>
        </w:rPr>
        <w:t>številka</w:t>
      </w:r>
      <w:proofErr w:type="spellEnd"/>
      <w:r w:rsidRPr="00E71206">
        <w:rPr>
          <w:rFonts w:eastAsia="Times New Roman" w:cs="Calibri"/>
          <w:color w:val="FF0000"/>
          <w:u w:val="single"/>
          <w:lang w:eastAsia="sl-SI"/>
        </w:rPr>
        <w:t xml:space="preserve"> akta</w:t>
      </w:r>
      <w:r w:rsidRPr="00E71206">
        <w:rPr>
          <w:rFonts w:eastAsia="Times New Roman" w:cs="Calibri"/>
          <w:color w:val="000000"/>
          <w:lang w:eastAsia="sl-SI"/>
        </w:rPr>
        <w:t xml:space="preserve"> z dne </w:t>
      </w:r>
      <w:r w:rsidRPr="00E71206">
        <w:rPr>
          <w:rFonts w:eastAsia="Times New Roman" w:cs="Calibri"/>
          <w:color w:val="FF0000"/>
          <w:u w:val="single"/>
          <w:lang w:eastAsia="sl-SI"/>
        </w:rPr>
        <w:t>datum akta</w:t>
      </w:r>
      <w:r w:rsidRPr="00E71206">
        <w:rPr>
          <w:rFonts w:eastAsia="Times New Roman" w:cs="Calibri"/>
          <w:color w:val="000000"/>
          <w:lang w:eastAsia="sl-SI"/>
        </w:rPr>
        <w:t>, po uradni dolžnosti izdaja</w:t>
      </w:r>
    </w:p>
    <w:p w14:paraId="1B288B7F" w14:textId="2E4F38E9" w:rsidR="007956E0" w:rsidRDefault="007956E0" w:rsidP="0046654D">
      <w:pPr>
        <w:rPr>
          <w:lang w:val="en-US"/>
        </w:rPr>
      </w:pPr>
      <w:r>
        <w:rPr>
          <w:b/>
          <w:sz w:val="32"/>
        </w:rPr>
        <w:fldChar w:fldCharType="begin"/>
      </w:r>
      <w:r>
        <w:rPr>
          <w:b/>
          <w:sz w:val="32"/>
        </w:rPr>
        <w:instrText xml:space="preserve"> LINK </w:instrText>
      </w:r>
      <w:r w:rsidR="000A5C0F">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5EC88A63" w14:textId="729F7EAA" w:rsidR="000C076A" w:rsidRDefault="000C076A" w:rsidP="00E213A0">
      <w:pPr>
        <w:rPr>
          <w:lang w:val="en-US"/>
        </w:rPr>
      </w:pPr>
      <w:r>
        <w:rPr>
          <w:b/>
          <w:sz w:val="32"/>
        </w:rPr>
        <w:fldChar w:fldCharType="begin"/>
      </w:r>
      <w:r>
        <w:rPr>
          <w:b/>
          <w:sz w:val="32"/>
        </w:rPr>
        <w:instrText xml:space="preserve"> LINK </w:instrText>
      </w:r>
      <w:r w:rsidR="000A5C0F">
        <w:rPr>
          <w:b/>
          <w:sz w:val="32"/>
        </w:rPr>
        <w:instrText xml:space="preserve">Excel.SheetMacroEnabled.12 "C:\\Users\\jakob.abe\\Desktop\\Izhodni dokumenti_popis delov sklepov_KONČNA.xlsm" "SESTAVA DOK.!R80C8" </w:instrText>
      </w:r>
      <w:r>
        <w:rPr>
          <w:b/>
          <w:sz w:val="32"/>
        </w:rPr>
        <w:instrText xml:space="preserve">\a \f 5 \h  \* MERGEFORMAT </w:instrText>
      </w:r>
      <w:r>
        <w:rPr>
          <w:b/>
          <w:sz w:val="32"/>
        </w:rPr>
        <w:fldChar w:fldCharType="separate"/>
      </w:r>
    </w:p>
    <w:p w14:paraId="65708B59" w14:textId="77777777" w:rsidR="00E213A0" w:rsidRDefault="00D95308" w:rsidP="00D95308">
      <w:pPr>
        <w:jc w:val="center"/>
        <w:rPr>
          <w:b/>
          <w:sz w:val="32"/>
        </w:rPr>
      </w:pPr>
      <w:r w:rsidRPr="00D95308">
        <w:rPr>
          <w:b/>
          <w:sz w:val="32"/>
        </w:rPr>
        <w:t xml:space="preserve">SKLEP O IZBRISU </w:t>
      </w:r>
    </w:p>
    <w:p w14:paraId="13818269" w14:textId="07D3DA76" w:rsidR="00D95308" w:rsidRPr="00D95308" w:rsidRDefault="00D95308" w:rsidP="00D95308">
      <w:pPr>
        <w:jc w:val="center"/>
        <w:rPr>
          <w:b/>
          <w:sz w:val="32"/>
        </w:rPr>
      </w:pPr>
      <w:r w:rsidRPr="00D95308">
        <w:rPr>
          <w:b/>
          <w:sz w:val="32"/>
        </w:rPr>
        <w:t>IZ POSLOVNEGA REGISTRA SLOVENIJE</w:t>
      </w:r>
    </w:p>
    <w:p w14:paraId="36D3FE24" w14:textId="4FBC449A" w:rsidR="007956E0" w:rsidRPr="007956E0" w:rsidRDefault="000C076A" w:rsidP="000C076A">
      <w:pPr>
        <w:jc w:val="center"/>
        <w:rPr>
          <w:b/>
          <w:sz w:val="32"/>
        </w:rPr>
      </w:pPr>
      <w:r>
        <w:rPr>
          <w:b/>
          <w:sz w:val="32"/>
        </w:rPr>
        <w:fldChar w:fldCharType="end"/>
      </w:r>
      <w:r w:rsidR="007956E0" w:rsidRPr="007956E0">
        <w:rPr>
          <w:b/>
          <w:sz w:val="32"/>
        </w:rPr>
        <w:t xml:space="preserve"> </w:t>
      </w:r>
    </w:p>
    <w:p w14:paraId="2E34951E" w14:textId="6B4267E0" w:rsidR="009C3A3F" w:rsidRPr="000B1FB5" w:rsidRDefault="007956E0" w:rsidP="0046654D">
      <w:r>
        <w:rPr>
          <w:b/>
          <w:sz w:val="32"/>
        </w:rPr>
        <w:fldChar w:fldCharType="end"/>
      </w:r>
    </w:p>
    <w:p w14:paraId="230E3CE8" w14:textId="321EBEDF" w:rsidR="00F0792B" w:rsidRPr="00F0792B" w:rsidRDefault="00F0792B" w:rsidP="00F0792B">
      <w:pPr>
        <w:pStyle w:val="Odstavekseznama"/>
        <w:numPr>
          <w:ilvl w:val="0"/>
          <w:numId w:val="18"/>
        </w:numPr>
        <w:spacing w:line="240" w:lineRule="auto"/>
        <w:rPr>
          <w:rFonts w:eastAsia="Times New Roman" w:cs="Calibri"/>
          <w:color w:val="000000"/>
          <w:lang w:eastAsia="sl-SI"/>
        </w:rPr>
      </w:pPr>
      <w:bookmarkStart w:id="1" w:name="_Hlk44481151"/>
      <w:r w:rsidRPr="00F0792B">
        <w:rPr>
          <w:rFonts w:eastAsia="Times New Roman" w:cs="Calibri"/>
          <w:color w:val="000000"/>
          <w:lang w:eastAsia="sl-SI"/>
        </w:rPr>
        <w:t xml:space="preserve">Z dnem </w:t>
      </w:r>
      <w:r w:rsidRPr="00F0792B">
        <w:rPr>
          <w:rFonts w:eastAsia="Times New Roman" w:cs="Calibri"/>
          <w:color w:val="FF0000"/>
          <w:u w:val="single"/>
          <w:lang w:eastAsia="sl-SI"/>
        </w:rPr>
        <w:t>datum izbrisa iz PRS</w:t>
      </w:r>
      <w:r w:rsidRPr="00F0792B">
        <w:rPr>
          <w:rFonts w:eastAsia="Times New Roman" w:cs="Calibri"/>
          <w:color w:val="000000"/>
          <w:lang w:eastAsia="sl-SI"/>
        </w:rPr>
        <w:t xml:space="preserve"> se iz Poslovnega registra Slovenije izbriše  podjetnik  z naslednjimi podatki:</w:t>
      </w:r>
    </w:p>
    <w:p w14:paraId="5C19D89D" w14:textId="233551B7" w:rsidR="00D95308" w:rsidRDefault="00D95308" w:rsidP="00D95308">
      <w:pPr>
        <w:spacing w:line="240" w:lineRule="auto"/>
        <w:rPr>
          <w:rFonts w:eastAsia="Times New Roman" w:cs="Calibri"/>
          <w:color w:val="000000"/>
          <w:lang w:eastAsia="sl-SI"/>
        </w:rPr>
      </w:pPr>
      <w:r>
        <w:rPr>
          <w:noProof/>
        </w:rPr>
        <w:drawing>
          <wp:inline distT="0" distB="0" distL="0" distR="0" wp14:anchorId="16F86DE5" wp14:editId="3DFE6E77">
            <wp:extent cx="6116320" cy="3090545"/>
            <wp:effectExtent l="0" t="0" r="0" b="0"/>
            <wp:docPr id="5" name="Slika 4">
              <a:extLst xmlns:a="http://schemas.openxmlformats.org/drawingml/2006/main">
                <a:ext uri="{FF2B5EF4-FFF2-40B4-BE49-F238E27FC236}">
                  <a16:creationId xmlns:a16="http://schemas.microsoft.com/office/drawing/2014/main" id="{91ACC5A2-78B4-4650-8BA2-28E425C5F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4">
                      <a:extLst>
                        <a:ext uri="{FF2B5EF4-FFF2-40B4-BE49-F238E27FC236}">
                          <a16:creationId xmlns:a16="http://schemas.microsoft.com/office/drawing/2014/main" id="{91ACC5A2-78B4-4650-8BA2-28E425C5F1C9}"/>
                        </a:ext>
                      </a:extLst>
                    </pic:cNvPr>
                    <pic:cNvPicPr>
                      <a:picLocks noChangeAspect="1"/>
                    </pic:cNvPicPr>
                  </pic:nvPicPr>
                  <pic:blipFill>
                    <a:blip r:embed="rId12"/>
                    <a:stretch>
                      <a:fillRect/>
                    </a:stretch>
                  </pic:blipFill>
                  <pic:spPr>
                    <a:xfrm>
                      <a:off x="0" y="0"/>
                      <a:ext cx="6116320" cy="3090545"/>
                    </a:xfrm>
                    <a:prstGeom prst="rect">
                      <a:avLst/>
                    </a:prstGeom>
                  </pic:spPr>
                </pic:pic>
              </a:graphicData>
            </a:graphic>
          </wp:inline>
        </w:drawing>
      </w:r>
    </w:p>
    <w:p w14:paraId="2EDF0C61" w14:textId="23F603B7" w:rsidR="00D95308" w:rsidRPr="00E213A0" w:rsidRDefault="00D95308" w:rsidP="00E213A0">
      <w:pPr>
        <w:pStyle w:val="Odstavekseznama"/>
        <w:numPr>
          <w:ilvl w:val="1"/>
          <w:numId w:val="17"/>
        </w:numPr>
        <w:spacing w:line="240" w:lineRule="auto"/>
        <w:rPr>
          <w:rFonts w:eastAsia="Times New Roman" w:cs="Calibri"/>
          <w:color w:val="000000"/>
          <w:lang w:eastAsia="sl-SI"/>
        </w:rPr>
      </w:pPr>
      <w:r w:rsidRPr="00E213A0">
        <w:rPr>
          <w:rFonts w:eastAsia="Times New Roman" w:cs="Calibri"/>
          <w:color w:val="000000"/>
          <w:lang w:eastAsia="sl-SI"/>
        </w:rPr>
        <w:t>Iz PRS se izbriše naslednja podružnica:</w:t>
      </w:r>
    </w:p>
    <w:p w14:paraId="610950E1" w14:textId="77777777" w:rsidR="00D95308" w:rsidRDefault="00D95308" w:rsidP="00D95308">
      <w:pPr>
        <w:spacing w:line="240" w:lineRule="auto"/>
        <w:rPr>
          <w:rFonts w:eastAsia="Times New Roman" w:cs="Calibri"/>
          <w:color w:val="000000"/>
          <w:lang w:eastAsia="sl-SI"/>
        </w:rPr>
      </w:pPr>
    </w:p>
    <w:p w14:paraId="44F03A70" w14:textId="1B848DC2" w:rsidR="009C3A3F" w:rsidRPr="00830456" w:rsidRDefault="00D95308" w:rsidP="00830456">
      <w:pPr>
        <w:spacing w:line="240" w:lineRule="auto"/>
        <w:rPr>
          <w:rFonts w:eastAsia="Times New Roman" w:cs="Calibri"/>
          <w:color w:val="000000"/>
          <w:lang w:eastAsia="sl-SI"/>
        </w:rPr>
      </w:pPr>
      <w:r>
        <w:rPr>
          <w:noProof/>
        </w:rPr>
        <w:drawing>
          <wp:inline distT="0" distB="0" distL="0" distR="0" wp14:anchorId="03ADD49E" wp14:editId="19D59BB8">
            <wp:extent cx="6116320" cy="1757680"/>
            <wp:effectExtent l="0" t="0" r="0" b="0"/>
            <wp:docPr id="3" name="Slika 1">
              <a:extLst xmlns:a="http://schemas.openxmlformats.org/drawingml/2006/main">
                <a:ext uri="{FF2B5EF4-FFF2-40B4-BE49-F238E27FC236}">
                  <a16:creationId xmlns:a16="http://schemas.microsoft.com/office/drawing/2014/main" id="{18B2B77F-9039-478D-93A6-87811F751FD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1">
                      <a:extLst>
                        <a:ext uri="{FF2B5EF4-FFF2-40B4-BE49-F238E27FC236}">
                          <a16:creationId xmlns:a16="http://schemas.microsoft.com/office/drawing/2014/main" id="{18B2B77F-9039-478D-93A6-87811F751FDF}"/>
                        </a:ext>
                      </a:extLst>
                    </pic:cNvPr>
                    <pic:cNvPicPr>
                      <a:picLocks noChangeAspect="1"/>
                    </pic:cNvPicPr>
                  </pic:nvPicPr>
                  <pic:blipFill>
                    <a:blip r:embed="rId13"/>
                    <a:stretch>
                      <a:fillRect/>
                    </a:stretch>
                  </pic:blipFill>
                  <pic:spPr>
                    <a:xfrm>
                      <a:off x="0" y="0"/>
                      <a:ext cx="6116320" cy="1757680"/>
                    </a:xfrm>
                    <a:prstGeom prst="rect">
                      <a:avLst/>
                    </a:prstGeom>
                  </pic:spPr>
                </pic:pic>
              </a:graphicData>
            </a:graphic>
          </wp:inline>
        </w:drawing>
      </w:r>
    </w:p>
    <w:p w14:paraId="2A5E9CCB" w14:textId="2ED6AC9C" w:rsidR="00C26B01" w:rsidRPr="00C26B01" w:rsidRDefault="00C26B01" w:rsidP="00C26B01">
      <w:pPr>
        <w:pStyle w:val="Odstavekseznama"/>
        <w:numPr>
          <w:ilvl w:val="0"/>
          <w:numId w:val="17"/>
        </w:numPr>
        <w:spacing w:before="120" w:after="120" w:line="240" w:lineRule="auto"/>
        <w:ind w:right="98"/>
        <w:jc w:val="left"/>
        <w:rPr>
          <w:rFonts w:cs="Arial"/>
        </w:rPr>
      </w:pPr>
      <w:r w:rsidRPr="00C26B01">
        <w:rPr>
          <w:rFonts w:cs="Arial"/>
        </w:rPr>
        <w:lastRenderedPageBreak/>
        <w:t>Pritožba zoper ta sklep ne zadrži izvršitve sklepa.</w:t>
      </w:r>
    </w:p>
    <w:p w14:paraId="7A241DD6" w14:textId="4A33CFC0" w:rsidR="00C26B01" w:rsidRPr="00C26B01" w:rsidRDefault="00C26B01" w:rsidP="00C26B01">
      <w:pPr>
        <w:numPr>
          <w:ilvl w:val="0"/>
          <w:numId w:val="17"/>
        </w:numPr>
        <w:spacing w:before="120" w:after="120" w:line="240" w:lineRule="auto"/>
        <w:ind w:right="98"/>
        <w:jc w:val="left"/>
        <w:rPr>
          <w:rFonts w:cs="Arial"/>
        </w:rPr>
      </w:pPr>
      <w:r>
        <w:rPr>
          <w:rFonts w:cs="Arial"/>
        </w:rPr>
        <w:t>Posebni s</w:t>
      </w:r>
      <w:r w:rsidRPr="00E0329F">
        <w:rPr>
          <w:rFonts w:cs="Arial"/>
        </w:rPr>
        <w:t>trošk</w:t>
      </w:r>
      <w:r>
        <w:rPr>
          <w:rFonts w:cs="Arial"/>
        </w:rPr>
        <w:t>i</w:t>
      </w:r>
      <w:r w:rsidRPr="00E0329F">
        <w:rPr>
          <w:rFonts w:cs="Arial"/>
        </w:rPr>
        <w:t xml:space="preserve"> </w:t>
      </w:r>
      <w:r>
        <w:rPr>
          <w:rFonts w:cs="Arial"/>
        </w:rPr>
        <w:t xml:space="preserve">v </w:t>
      </w:r>
      <w:r w:rsidRPr="00E0329F">
        <w:rPr>
          <w:rFonts w:cs="Arial"/>
        </w:rPr>
        <w:t>postopk</w:t>
      </w:r>
      <w:r>
        <w:rPr>
          <w:rFonts w:cs="Arial"/>
        </w:rPr>
        <w:t>u</w:t>
      </w:r>
      <w:r w:rsidRPr="00E0329F">
        <w:rPr>
          <w:rFonts w:cs="Arial"/>
        </w:rPr>
        <w:t xml:space="preserve"> ni</w:t>
      </w:r>
      <w:r>
        <w:rPr>
          <w:rFonts w:cs="Arial"/>
        </w:rPr>
        <w:t>so nastali</w:t>
      </w:r>
      <w:r w:rsidRPr="00E0329F">
        <w:rPr>
          <w:rFonts w:cs="Arial"/>
        </w:rPr>
        <w:t>.</w:t>
      </w:r>
    </w:p>
    <w:p w14:paraId="4BAA2819" w14:textId="6E2F2455"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6A02A7AD" w14:textId="77777777" w:rsid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t xml:space="preserve">AJPES je prejel obvestilo, ki ga je izdal/o </w:t>
      </w:r>
      <w:r w:rsidRPr="00CD5470">
        <w:rPr>
          <w:rFonts w:eastAsia="Times New Roman" w:cs="Calibri"/>
          <w:color w:val="FF0000"/>
          <w:u w:val="single"/>
          <w:lang w:eastAsia="sl-SI"/>
        </w:rPr>
        <w:t>organ</w:t>
      </w:r>
      <w:r w:rsidRPr="00CD5470">
        <w:rPr>
          <w:rFonts w:eastAsia="Times New Roman" w:cs="Calibri"/>
          <w:color w:val="000000"/>
          <w:lang w:eastAsia="sl-SI"/>
        </w:rPr>
        <w:t xml:space="preserve">, številka </w:t>
      </w:r>
      <w:proofErr w:type="spellStart"/>
      <w:r w:rsidRPr="00CD5470">
        <w:rPr>
          <w:rFonts w:eastAsia="Times New Roman" w:cs="Calibri"/>
          <w:color w:val="FF0000"/>
          <w:u w:val="single"/>
          <w:lang w:eastAsia="sl-SI"/>
        </w:rPr>
        <w:t>številka</w:t>
      </w:r>
      <w:proofErr w:type="spellEnd"/>
      <w:r w:rsidRPr="00CD5470">
        <w:rPr>
          <w:rFonts w:eastAsia="Times New Roman" w:cs="Calibri"/>
          <w:color w:val="FF0000"/>
          <w:u w:val="single"/>
          <w:lang w:eastAsia="sl-SI"/>
        </w:rPr>
        <w:t xml:space="preserve"> akta</w:t>
      </w:r>
      <w:r w:rsidRPr="00CD5470">
        <w:rPr>
          <w:rFonts w:eastAsia="Times New Roman" w:cs="Calibri"/>
          <w:color w:val="000000"/>
          <w:lang w:eastAsia="sl-SI"/>
        </w:rPr>
        <w:t xml:space="preserve"> z dne </w:t>
      </w:r>
      <w:r w:rsidRPr="00CD5470">
        <w:rPr>
          <w:rFonts w:eastAsia="Times New Roman" w:cs="Calibri"/>
          <w:color w:val="FF0000"/>
          <w:u w:val="single"/>
          <w:lang w:eastAsia="sl-SI"/>
        </w:rPr>
        <w:t>datum akta</w:t>
      </w:r>
      <w:r w:rsidRPr="00CD5470">
        <w:rPr>
          <w:rFonts w:eastAsia="Times New Roman" w:cs="Calibri"/>
          <w:color w:val="000000"/>
          <w:lang w:eastAsia="sl-SI"/>
        </w:rPr>
        <w:t xml:space="preserve">, da </w:t>
      </w:r>
      <w:r w:rsidRPr="00CD5470">
        <w:rPr>
          <w:rFonts w:eastAsia="Times New Roman" w:cs="Calibri"/>
          <w:color w:val="0070C0"/>
          <w:lang w:eastAsia="sl-SI"/>
        </w:rPr>
        <w:t>&lt;polje O-R05&gt;</w:t>
      </w:r>
      <w:r w:rsidRPr="00CD5470">
        <w:rPr>
          <w:rFonts w:eastAsia="Times New Roman" w:cs="Calibri"/>
          <w:color w:val="00B050"/>
          <w:lang w:eastAsia="sl-SI"/>
        </w:rPr>
        <w:t>(prosti tekst-obrazložitev)</w:t>
      </w:r>
      <w:r w:rsidRPr="00CD5470">
        <w:rPr>
          <w:rFonts w:eastAsia="Times New Roman" w:cs="Calibri"/>
          <w:color w:val="000000"/>
          <w:lang w:eastAsia="sl-SI"/>
        </w:rPr>
        <w:t>.</w:t>
      </w:r>
    </w:p>
    <w:p w14:paraId="52A23C93" w14:textId="02E78F70" w:rsid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br/>
        <w:t>Skladno s tretjim odstavkom 16. člena ZPRS-1 AJPES opravi izbris iz Poslovnega registra Slovenije po uradni dolžnosti v primerih, ki jih določajo drugi predpisi. Obvestilu mora biti priložen akt, iz katerega izhaja obstoj izbrisnega razloga (četrti odstavek 75. člena ZGD-1).</w:t>
      </w:r>
    </w:p>
    <w:p w14:paraId="63FA98BB" w14:textId="34FAADD7" w:rsid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br/>
        <w:t xml:space="preserve">Tretji odstavek 75. člena ZGD-1 določa, da AJPES po uradni dolžnosti izbriše podjetnika iz Poslovnega registra Slovenije skladno s </w:t>
      </w:r>
      <w:r w:rsidRPr="00CD5470">
        <w:rPr>
          <w:rFonts w:eastAsia="Times New Roman" w:cs="Calibri"/>
          <w:color w:val="0070C0"/>
          <w:lang w:eastAsia="sl-SI"/>
        </w:rPr>
        <w:t>&lt;polje O-Š03&gt;</w:t>
      </w:r>
      <w:r w:rsidRPr="00CD5470">
        <w:rPr>
          <w:rFonts w:eastAsia="Times New Roman" w:cs="Calibri"/>
          <w:color w:val="00B050"/>
          <w:lang w:eastAsia="sl-SI"/>
        </w:rPr>
        <w:t xml:space="preserve"> (1. alinejo, če prejme obvestilo registrskega organa, da se je podjetnik statusno preoblikoval v kapitalsko družbo / 4. alinejo, če prejme obvestilo pristojnega matičnega organa, da je podjetnik umrl, razen če ji dedič podjetnika v treh mesecih po pravnomočnosti sklepa o dedovanju predloži izjavo, da bo nadaljeval zapustnikovo podjetje v skladu s četrtim odstavkom 72. člena tega zakona / 6. alinejo, če prejme obvestilo pristojnega organa, da je s pravnomočnim aktom prepovedal podjetniku opravljati dejavnost, ki je vpisana v Poslovni register Slovenije, ker je ugotovil, da podjetnik ne izpolnjuje pogojev za opravljanje dejavnosti, podjetnik pa ne opravlja nobene druge dejavnosti / 7. alinejo, če prejme obvestilo Finančne uprave Republike Slovenije, da je s pravnomočnim aktom ugotovila, da podjetnik ne opravlja dejavnosti, ki je vpisana v Poslovni register Slovenije, podjetnik pa ne opravlja nobene druge dejavnosti / 8. alinejo, če prejme obvestilo pristojnega organa, da je podjetniku s pravnomočnim aktom izrekel ukrep izgona tujca iz države, ali da nima veljavnega enotnega dovoljenja)</w:t>
      </w:r>
      <w:r w:rsidRPr="00CD5470">
        <w:rPr>
          <w:rFonts w:eastAsia="Times New Roman" w:cs="Calibri"/>
          <w:color w:val="000000"/>
          <w:lang w:eastAsia="sl-SI"/>
        </w:rPr>
        <w:t>.</w:t>
      </w:r>
    </w:p>
    <w:p w14:paraId="04AB6841" w14:textId="1FC221E4" w:rsidR="00CD5470" w:rsidRP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br/>
        <w:t>Sedmi odstavek 75. člena ZGD-1 določa, da AJPES na podlagi obvestila pristojnega organa po uradni dolžnosti izda sklep o izbrisu podjetnika iz Poslovnega registra, zato je AJPES podjetnika po uradni dolžnosti izbrisal iz Poslovnega registra Slovenije kot je razvidno iz prve točke izreka tega sklepa. Hkrati z izbrisom podjetnika je AJPES iz Poslovnega registra Slovenije izbrisal tudi vse njegove podatke.</w:t>
      </w:r>
    </w:p>
    <w:p w14:paraId="003C7B7D" w14:textId="3ECB43F4" w:rsidR="001B0CBD" w:rsidRDefault="001B0CBD" w:rsidP="00A97CAD">
      <w:pPr>
        <w:rPr>
          <w:rFonts w:asciiTheme="minorHAnsi" w:hAnsiTheme="minorHAnsi" w:cstheme="minorHAnsi"/>
          <w:b/>
          <w:i/>
        </w:rPr>
      </w:pPr>
    </w:p>
    <w:p w14:paraId="373728B8" w14:textId="77777777" w:rsidR="00CD5470" w:rsidRP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t>Skladno s četrtim odstavkom 16. člena ZPRS-1 pritožba zoper ta sklep ne zadrži njegove izvršitve, zaradi česar je AJPES odločil, kot izhaja iz druge točke izreka tega sklepa.</w:t>
      </w:r>
    </w:p>
    <w:p w14:paraId="16FAC647" w14:textId="5A21DDD4" w:rsidR="00CD5470" w:rsidRDefault="00CD5470" w:rsidP="00A97CAD">
      <w:pPr>
        <w:rPr>
          <w:rFonts w:asciiTheme="minorHAnsi" w:hAnsiTheme="minorHAnsi" w:cstheme="minorHAnsi"/>
          <w:b/>
          <w:i/>
        </w:rPr>
      </w:pPr>
    </w:p>
    <w:p w14:paraId="0EB89E77" w14:textId="77777777" w:rsidR="00B15A53"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t>Stroški postopka v smislu 113. člena Zakona o splošnem upravnem postopku (Uradni list RS, št. 24/06 – uradno prečiščeno besedilo, 105/06 - ZUS-1, 126/07, 65/08, 8/10, 82/13, 36/2020 - ZZUSUDJZ, 61/2020 - ZZUSUDJZ-A) niso nastali, zato je bilo o njih odločeno, kot izhaja iz tretje točke izreka tega sklepa.</w:t>
      </w:r>
    </w:p>
    <w:p w14:paraId="674DEB7A" w14:textId="5BA3F3A6" w:rsidR="00CD5470" w:rsidRP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br/>
        <w:t xml:space="preserve">Sklep je po 1a. točki 28. člena Zakona o upravnih taksah (Uradni list RS, št. 106/10 – uradno prečiščeno besedilo, 14/15 – ZUUJFO, 84/15 – ZZelP-J, 32/16 in 30/18 – </w:t>
      </w:r>
      <w:proofErr w:type="spellStart"/>
      <w:r w:rsidRPr="00CD5470">
        <w:rPr>
          <w:rFonts w:eastAsia="Times New Roman" w:cs="Calibri"/>
          <w:color w:val="000000"/>
          <w:lang w:eastAsia="sl-SI"/>
        </w:rPr>
        <w:t>ZKZaš</w:t>
      </w:r>
      <w:proofErr w:type="spellEnd"/>
      <w:r w:rsidRPr="00CD5470">
        <w:rPr>
          <w:rFonts w:eastAsia="Times New Roman" w:cs="Calibri"/>
          <w:color w:val="000000"/>
          <w:lang w:eastAsia="sl-SI"/>
        </w:rPr>
        <w:t>; v nadaljevanju: ZUT) prost plačila takse.</w:t>
      </w:r>
    </w:p>
    <w:p w14:paraId="54EDBE73" w14:textId="0EC5E84C" w:rsidR="00CD5470" w:rsidRDefault="00CD5470" w:rsidP="00A97CAD">
      <w:pPr>
        <w:rPr>
          <w:rFonts w:asciiTheme="minorHAnsi" w:hAnsiTheme="minorHAnsi" w:cstheme="minorHAnsi"/>
          <w:b/>
          <w:i/>
        </w:rPr>
      </w:pPr>
    </w:p>
    <w:p w14:paraId="596D71E4" w14:textId="77777777" w:rsidR="00CD5470" w:rsidRPr="000B1FB5" w:rsidRDefault="00CD5470"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5014B1F8" w14:textId="77777777" w:rsidR="00CD5470" w:rsidRPr="00CD5470" w:rsidRDefault="00CD5470" w:rsidP="00CD5470">
      <w:pPr>
        <w:spacing w:line="240" w:lineRule="auto"/>
        <w:rPr>
          <w:rFonts w:eastAsia="Times New Roman" w:cs="Calibri"/>
          <w:color w:val="000000"/>
          <w:lang w:eastAsia="sl-SI"/>
        </w:rPr>
      </w:pPr>
      <w:r w:rsidRPr="00CD5470">
        <w:rPr>
          <w:rFonts w:eastAsia="Times New Roman" w:cs="Calibri"/>
          <w:color w:val="000000"/>
          <w:lang w:eastAsia="sl-SI"/>
        </w:rPr>
        <w:t xml:space="preserve">Zoper ta sklep je dovoljena pritožba v roku 8 dni od vročitve sklepa. Pritožba se lahko vloži pisno ali ustno na zapisnik pri Izpostavi AJPES </w:t>
      </w:r>
      <w:r w:rsidRPr="00CD5470">
        <w:rPr>
          <w:rFonts w:eastAsia="Times New Roman" w:cs="Calibri"/>
          <w:color w:val="FF0000"/>
          <w:u w:val="single"/>
          <w:lang w:eastAsia="sl-SI"/>
        </w:rPr>
        <w:t>ime izpostave</w:t>
      </w:r>
      <w:r w:rsidRPr="00CD5470">
        <w:rPr>
          <w:rFonts w:eastAsia="Times New Roman" w:cs="Calibri"/>
          <w:lang w:eastAsia="sl-SI"/>
        </w:rPr>
        <w:t xml:space="preserve">, </w:t>
      </w:r>
      <w:r w:rsidRPr="00CD5470">
        <w:rPr>
          <w:rFonts w:eastAsia="Times New Roman" w:cs="Calibri"/>
          <w:color w:val="FF0000"/>
          <w:u w:val="single"/>
          <w:lang w:eastAsia="sl-SI"/>
        </w:rPr>
        <w:t>naslov izpostave</w:t>
      </w:r>
      <w:r w:rsidRPr="00CD5470">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Pritožba ne zadrži izvršitve sklepa. Za pritožbo je potrebno plačati upravno takso po 2. tarifni številki Taksne tarife ZUT v znesku 18,10 EUR na podračun AJPES številka 0110 0845 0167 255. Pri nakazilu je obvezen sklic na številko 00 16411-240-</w:t>
      </w:r>
      <w:r w:rsidRPr="00CD5470">
        <w:rPr>
          <w:rFonts w:eastAsia="Times New Roman" w:cs="Calibri"/>
          <w:color w:val="FF0000"/>
          <w:u w:val="single"/>
          <w:lang w:eastAsia="sl-SI"/>
        </w:rPr>
        <w:t>davčna številka podjetnika</w:t>
      </w:r>
      <w:r w:rsidRPr="00CD5470">
        <w:rPr>
          <w:rFonts w:eastAsia="Times New Roman" w:cs="Calibri"/>
          <w:color w:val="000000"/>
          <w:lang w:eastAsia="sl-SI"/>
        </w:rPr>
        <w:t>. Takso je mogoče plačati tudi v gotovini ali z drugimi veljavnimi plačilnimi instrumenti na blagajni izpostave AJPES, kjer se vloži pritožba.</w:t>
      </w:r>
    </w:p>
    <w:p w14:paraId="3B8B27DC" w14:textId="77777777" w:rsidR="00FD0A27" w:rsidRPr="000B1FB5" w:rsidRDefault="00FD0A27" w:rsidP="00A97CAD">
      <w:pPr>
        <w:rPr>
          <w:rFonts w:asciiTheme="minorHAnsi" w:hAnsiTheme="minorHAnsi" w:cstheme="minorHAnsi"/>
          <w:i/>
        </w:rPr>
      </w:pPr>
    </w:p>
    <w:p w14:paraId="106FADED" w14:textId="59BAE55E" w:rsidR="00F0792B" w:rsidRPr="00F0792B" w:rsidRDefault="00A97CAD" w:rsidP="0046654D">
      <w:pPr>
        <w:ind w:right="98"/>
        <w:rPr>
          <w:rFonts w:asciiTheme="minorHAnsi" w:hAnsiTheme="minorHAnsi" w:cstheme="minorHAnsi"/>
          <w:i/>
          <w:iCs/>
        </w:rPr>
      </w:pPr>
      <w:r w:rsidRPr="000B1FB5">
        <w:rPr>
          <w:rFonts w:asciiTheme="minorHAnsi" w:hAnsiTheme="minorHAnsi" w:cstheme="minorHAnsi"/>
          <w:i/>
          <w:iCs/>
        </w:rPr>
        <w:t xml:space="preserve"> </w:t>
      </w:r>
    </w:p>
    <w:p w14:paraId="47A3A01E" w14:textId="44FC513C" w:rsidR="00E213A0" w:rsidRDefault="00E213A0" w:rsidP="0046654D">
      <w:pPr>
        <w:ind w:right="98"/>
        <w:rPr>
          <w:rFonts w:asciiTheme="minorHAnsi" w:hAnsiTheme="minorHAnsi" w:cstheme="minorHAnsi"/>
        </w:rPr>
      </w:pPr>
    </w:p>
    <w:p w14:paraId="1EC531FB" w14:textId="0E1B3318" w:rsidR="00CD5470" w:rsidRDefault="00CD5470" w:rsidP="0046654D">
      <w:pPr>
        <w:ind w:right="98"/>
        <w:rPr>
          <w:rFonts w:asciiTheme="minorHAnsi" w:hAnsiTheme="minorHAnsi" w:cstheme="minorHAnsi"/>
        </w:rPr>
      </w:pPr>
    </w:p>
    <w:p w14:paraId="4483C914" w14:textId="77777777" w:rsidR="00CD5470" w:rsidRPr="000B1FB5" w:rsidRDefault="00CD547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7969BDA4" w14:textId="77777777" w:rsidR="008A448D" w:rsidRPr="008A448D" w:rsidRDefault="008A448D" w:rsidP="008A448D">
      <w:pPr>
        <w:spacing w:line="240" w:lineRule="auto"/>
        <w:jc w:val="left"/>
        <w:rPr>
          <w:rFonts w:eastAsia="Times New Roman" w:cs="Calibri"/>
          <w:color w:val="000000"/>
          <w:lang w:eastAsia="sl-SI"/>
        </w:rPr>
      </w:pPr>
      <w:r w:rsidRPr="008A448D">
        <w:rPr>
          <w:rFonts w:eastAsia="Times New Roman" w:cs="Calibri"/>
          <w:b/>
          <w:i/>
          <w:color w:val="000000"/>
          <w:lang w:eastAsia="sl-SI"/>
        </w:rPr>
        <w:t>Vročiti:</w:t>
      </w:r>
      <w:r w:rsidRPr="008A448D">
        <w:rPr>
          <w:rFonts w:eastAsia="Times New Roman" w:cs="Calibri"/>
          <w:color w:val="000000"/>
          <w:lang w:eastAsia="sl-SI"/>
        </w:rPr>
        <w:t xml:space="preserve"> </w:t>
      </w:r>
      <w:r w:rsidRPr="008A448D">
        <w:rPr>
          <w:rFonts w:eastAsia="Times New Roman" w:cs="Calibri"/>
          <w:color w:val="000000"/>
          <w:lang w:eastAsia="sl-SI"/>
        </w:rPr>
        <w:br/>
        <w:t xml:space="preserve">- </w:t>
      </w:r>
      <w:r w:rsidRPr="008A448D">
        <w:rPr>
          <w:rFonts w:eastAsia="Times New Roman" w:cs="Calibri"/>
          <w:color w:val="FF0000"/>
          <w:u w:val="single"/>
          <w:lang w:eastAsia="sl-SI"/>
        </w:rPr>
        <w:t>ime in priimek podjetnika</w:t>
      </w:r>
      <w:r w:rsidRPr="008A448D">
        <w:rPr>
          <w:rFonts w:eastAsia="Times New Roman" w:cs="Calibri"/>
          <w:lang w:eastAsia="sl-SI"/>
        </w:rPr>
        <w:t>,</w:t>
      </w:r>
      <w:r w:rsidRPr="008A448D">
        <w:rPr>
          <w:rFonts w:eastAsia="Times New Roman" w:cs="Calibri"/>
          <w:color w:val="FF0000"/>
          <w:lang w:eastAsia="sl-SI"/>
        </w:rPr>
        <w:t xml:space="preserve"> </w:t>
      </w:r>
      <w:r w:rsidRPr="008A448D">
        <w:rPr>
          <w:rFonts w:eastAsia="Times New Roman" w:cs="Calibri"/>
          <w:color w:val="FF0000"/>
          <w:u w:val="single"/>
          <w:lang w:eastAsia="sl-SI"/>
        </w:rPr>
        <w:t>naslov podjetnika</w:t>
      </w:r>
      <w:r w:rsidRPr="008A448D">
        <w:rPr>
          <w:rFonts w:eastAsia="Times New Roman" w:cs="Calibri"/>
          <w:color w:val="FF0000"/>
          <w:u w:val="single"/>
          <w:lang w:eastAsia="sl-SI"/>
        </w:rPr>
        <w:br/>
      </w:r>
      <w:r w:rsidRPr="008A448D">
        <w:rPr>
          <w:rFonts w:eastAsia="Times New Roman" w:cs="Calibri"/>
          <w:color w:val="0070C0"/>
          <w:lang w:eastAsia="sl-SI"/>
        </w:rPr>
        <w:t>&lt;polje V-R01&gt;</w:t>
      </w:r>
      <w:r w:rsidRPr="008A448D">
        <w:rPr>
          <w:rFonts w:eastAsia="Times New Roman" w:cs="Calibri"/>
          <w:color w:val="000000"/>
          <w:lang w:eastAsia="sl-SI"/>
        </w:rPr>
        <w:t xml:space="preserve"> </w:t>
      </w:r>
      <w:r w:rsidRPr="008A448D">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53076897" w:rsidR="001915A4" w:rsidRPr="000A5C0F" w:rsidRDefault="000A5C0F" w:rsidP="000A5C0F">
      <w:pPr>
        <w:spacing w:line="240" w:lineRule="auto"/>
        <w:jc w:val="left"/>
        <w:rPr>
          <w:rFonts w:eastAsia="Times New Roman" w:cs="Calibri"/>
          <w:color w:val="000000"/>
          <w:lang w:eastAsia="sl-SI"/>
        </w:rPr>
      </w:pPr>
      <w:r>
        <w:rPr>
          <w:rFonts w:eastAsia="Times New Roman" w:cs="Calibri"/>
          <w:color w:val="0070C0"/>
          <w:lang w:eastAsia="sl-SI"/>
        </w:rPr>
        <w:t>-</w:t>
      </w:r>
      <w:r w:rsidR="00B32CEB" w:rsidRPr="000A5C0F">
        <w:rPr>
          <w:rFonts w:eastAsia="Times New Roman" w:cs="Calibri"/>
          <w:color w:val="0070C0"/>
          <w:lang w:eastAsia="sl-SI"/>
        </w:rPr>
        <w:t xml:space="preserve">&lt;polje V-R02&gt; </w:t>
      </w:r>
      <w:r w:rsidR="00B32CEB" w:rsidRPr="000A5C0F">
        <w:rPr>
          <w:rFonts w:eastAsia="Times New Roman" w:cs="Calibri"/>
          <w:color w:val="00B050"/>
          <w:lang w:eastAsia="sl-SI"/>
        </w:rPr>
        <w:t>(naslovnik)</w:t>
      </w:r>
    </w:p>
    <w:sectPr w:rsidR="001915A4" w:rsidRPr="000A5C0F" w:rsidSect="005278A7">
      <w:headerReference w:type="default" r:id="rId14"/>
      <w:footerReference w:type="default" r:id="rId15"/>
      <w:headerReference w:type="first" r:id="rId16"/>
      <w:footerReference w:type="first" r:id="rId17"/>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4503D" w14:textId="77777777" w:rsidR="00D2541D" w:rsidRDefault="00D2541D" w:rsidP="00346F4F">
      <w:r>
        <w:separator/>
      </w:r>
    </w:p>
  </w:endnote>
  <w:endnote w:type="continuationSeparator" w:id="0">
    <w:p w14:paraId="61FF21AA" w14:textId="77777777" w:rsidR="00D2541D" w:rsidRDefault="00D2541D"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Avenir LT Std 35 Light"/>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2DAE0" w14:textId="77777777" w:rsidR="00D2541D" w:rsidRDefault="00D2541D" w:rsidP="00346F4F">
      <w:r>
        <w:separator/>
      </w:r>
    </w:p>
  </w:footnote>
  <w:footnote w:type="continuationSeparator" w:id="0">
    <w:p w14:paraId="584BA7B6" w14:textId="77777777" w:rsidR="00D2541D" w:rsidRDefault="00D2541D"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70DF6939"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71206">
                            <w:rPr>
                              <w:noProof/>
                              <w:color w:val="7E57C2" w:themeColor="accent6"/>
                              <w:sz w:val="18"/>
                              <w:szCs w:val="18"/>
                            </w:rPr>
                            <w:t>2</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70DF6939"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71206">
                      <w:rPr>
                        <w:noProof/>
                        <w:color w:val="7E57C2" w:themeColor="accent6"/>
                        <w:sz w:val="18"/>
                        <w:szCs w:val="18"/>
                      </w:rPr>
                      <w:t>2</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1BA88036"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71206">
                            <w:rPr>
                              <w:noProof/>
                              <w:color w:val="7E57C2" w:themeColor="accent6"/>
                              <w:sz w:val="18"/>
                              <w:szCs w:val="18"/>
                            </w:rPr>
                            <w:t>2</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1BA88036"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E71206">
                      <w:rPr>
                        <w:noProof/>
                        <w:color w:val="7E57C2" w:themeColor="accent6"/>
                        <w:sz w:val="18"/>
                        <w:szCs w:val="18"/>
                      </w:rPr>
                      <w:t>4</w:t>
                    </w:r>
                    <w:r w:rsidR="00BD2FF4">
                      <w:rPr>
                        <w:noProof/>
                        <w:color w:val="7E57C2" w:themeColor="accent6"/>
                        <w:sz w:val="18"/>
                        <w:szCs w:val="18"/>
                      </w:rPr>
                      <w:t>_</w:t>
                    </w:r>
                    <w:r w:rsidR="00E71206">
                      <w:rPr>
                        <w:noProof/>
                        <w:color w:val="7E57C2" w:themeColor="accent6"/>
                        <w:sz w:val="18"/>
                        <w:szCs w:val="18"/>
                      </w:rPr>
                      <w:t>2</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7"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18"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7"/>
  </w:num>
  <w:num w:numId="2">
    <w:abstractNumId w:val="9"/>
  </w:num>
  <w:num w:numId="3">
    <w:abstractNumId w:val="7"/>
  </w:num>
  <w:num w:numId="4">
    <w:abstractNumId w:val="0"/>
  </w:num>
  <w:num w:numId="5">
    <w:abstractNumId w:val="10"/>
  </w:num>
  <w:num w:numId="6">
    <w:abstractNumId w:val="11"/>
  </w:num>
  <w:num w:numId="7">
    <w:abstractNumId w:val="5"/>
  </w:num>
  <w:num w:numId="8">
    <w:abstractNumId w:val="1"/>
  </w:num>
  <w:num w:numId="9">
    <w:abstractNumId w:val="6"/>
  </w:num>
  <w:num w:numId="10">
    <w:abstractNumId w:val="4"/>
  </w:num>
  <w:num w:numId="11">
    <w:abstractNumId w:val="18"/>
  </w:num>
  <w:num w:numId="12">
    <w:abstractNumId w:val="12"/>
  </w:num>
  <w:num w:numId="13">
    <w:abstractNumId w:val="2"/>
  </w:num>
  <w:num w:numId="14">
    <w:abstractNumId w:val="8"/>
  </w:num>
  <w:num w:numId="15">
    <w:abstractNumId w:val="14"/>
  </w:num>
  <w:num w:numId="16">
    <w:abstractNumId w:val="3"/>
  </w:num>
  <w:num w:numId="17">
    <w:abstractNumId w:val="16"/>
  </w:num>
  <w:num w:numId="18">
    <w:abstractNumId w:val="15"/>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56D11"/>
    <w:rsid w:val="00073265"/>
    <w:rsid w:val="00076AEF"/>
    <w:rsid w:val="00081208"/>
    <w:rsid w:val="0008179B"/>
    <w:rsid w:val="0009143A"/>
    <w:rsid w:val="000A5C0F"/>
    <w:rsid w:val="000A7318"/>
    <w:rsid w:val="000B1FB5"/>
    <w:rsid w:val="000C076A"/>
    <w:rsid w:val="000E5A86"/>
    <w:rsid w:val="001008B8"/>
    <w:rsid w:val="00102CC3"/>
    <w:rsid w:val="0010347B"/>
    <w:rsid w:val="00103E0B"/>
    <w:rsid w:val="001170AB"/>
    <w:rsid w:val="001229F9"/>
    <w:rsid w:val="00123F3B"/>
    <w:rsid w:val="0012568D"/>
    <w:rsid w:val="00127AF3"/>
    <w:rsid w:val="00133C4C"/>
    <w:rsid w:val="001434D4"/>
    <w:rsid w:val="00157982"/>
    <w:rsid w:val="00157FFE"/>
    <w:rsid w:val="0018210F"/>
    <w:rsid w:val="001915A4"/>
    <w:rsid w:val="001A2C78"/>
    <w:rsid w:val="001A58EE"/>
    <w:rsid w:val="001A6D04"/>
    <w:rsid w:val="001B0CBD"/>
    <w:rsid w:val="001D5B03"/>
    <w:rsid w:val="001D7D5A"/>
    <w:rsid w:val="001F1D23"/>
    <w:rsid w:val="00201DAE"/>
    <w:rsid w:val="00226A0B"/>
    <w:rsid w:val="002870CB"/>
    <w:rsid w:val="0029367B"/>
    <w:rsid w:val="002A361F"/>
    <w:rsid w:val="002D0BEC"/>
    <w:rsid w:val="002F20B7"/>
    <w:rsid w:val="00300194"/>
    <w:rsid w:val="00346F4F"/>
    <w:rsid w:val="0038026A"/>
    <w:rsid w:val="00393BC3"/>
    <w:rsid w:val="003B50AB"/>
    <w:rsid w:val="003E0893"/>
    <w:rsid w:val="003F10ED"/>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25819"/>
    <w:rsid w:val="005278A7"/>
    <w:rsid w:val="00531D5E"/>
    <w:rsid w:val="00583CA9"/>
    <w:rsid w:val="005B0AF8"/>
    <w:rsid w:val="00601164"/>
    <w:rsid w:val="00630012"/>
    <w:rsid w:val="006318FA"/>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85291"/>
    <w:rsid w:val="008877FC"/>
    <w:rsid w:val="008A448D"/>
    <w:rsid w:val="008B02C1"/>
    <w:rsid w:val="008B4027"/>
    <w:rsid w:val="008B65C7"/>
    <w:rsid w:val="008C0B16"/>
    <w:rsid w:val="008D31B4"/>
    <w:rsid w:val="008E0FA9"/>
    <w:rsid w:val="00901B6A"/>
    <w:rsid w:val="0091533F"/>
    <w:rsid w:val="00932009"/>
    <w:rsid w:val="0097690C"/>
    <w:rsid w:val="00995CD9"/>
    <w:rsid w:val="009B182D"/>
    <w:rsid w:val="009C3A3F"/>
    <w:rsid w:val="009D0E2C"/>
    <w:rsid w:val="00A03191"/>
    <w:rsid w:val="00A50E97"/>
    <w:rsid w:val="00A560C5"/>
    <w:rsid w:val="00A571B7"/>
    <w:rsid w:val="00A97CAD"/>
    <w:rsid w:val="00AA4900"/>
    <w:rsid w:val="00AC16E4"/>
    <w:rsid w:val="00AD14E4"/>
    <w:rsid w:val="00AD57E5"/>
    <w:rsid w:val="00AE550F"/>
    <w:rsid w:val="00B07926"/>
    <w:rsid w:val="00B1043F"/>
    <w:rsid w:val="00B14486"/>
    <w:rsid w:val="00B15A53"/>
    <w:rsid w:val="00B1703D"/>
    <w:rsid w:val="00B32CEB"/>
    <w:rsid w:val="00B347E0"/>
    <w:rsid w:val="00B64D9E"/>
    <w:rsid w:val="00B75294"/>
    <w:rsid w:val="00B9343B"/>
    <w:rsid w:val="00B948AD"/>
    <w:rsid w:val="00BB55EA"/>
    <w:rsid w:val="00BD2FF4"/>
    <w:rsid w:val="00BE746B"/>
    <w:rsid w:val="00BF1C29"/>
    <w:rsid w:val="00BF40D5"/>
    <w:rsid w:val="00C029CC"/>
    <w:rsid w:val="00C0384C"/>
    <w:rsid w:val="00C17785"/>
    <w:rsid w:val="00C26B01"/>
    <w:rsid w:val="00C544D2"/>
    <w:rsid w:val="00C5776C"/>
    <w:rsid w:val="00CC67BD"/>
    <w:rsid w:val="00CD3DAF"/>
    <w:rsid w:val="00CD5470"/>
    <w:rsid w:val="00D05FBA"/>
    <w:rsid w:val="00D16B19"/>
    <w:rsid w:val="00D24E8B"/>
    <w:rsid w:val="00D2541D"/>
    <w:rsid w:val="00D30503"/>
    <w:rsid w:val="00D620F8"/>
    <w:rsid w:val="00D95308"/>
    <w:rsid w:val="00DA4C31"/>
    <w:rsid w:val="00DA6D09"/>
    <w:rsid w:val="00DB1068"/>
    <w:rsid w:val="00DD62E1"/>
    <w:rsid w:val="00DE5CB3"/>
    <w:rsid w:val="00DE5D40"/>
    <w:rsid w:val="00DF1F31"/>
    <w:rsid w:val="00E12BEE"/>
    <w:rsid w:val="00E213A0"/>
    <w:rsid w:val="00E220F9"/>
    <w:rsid w:val="00E22F74"/>
    <w:rsid w:val="00E401A9"/>
    <w:rsid w:val="00E40818"/>
    <w:rsid w:val="00E71206"/>
    <w:rsid w:val="00E80BA6"/>
    <w:rsid w:val="00E926A7"/>
    <w:rsid w:val="00E942D9"/>
    <w:rsid w:val="00EC2246"/>
    <w:rsid w:val="00EE4084"/>
    <w:rsid w:val="00EF369B"/>
    <w:rsid w:val="00EF3796"/>
    <w:rsid w:val="00F0792B"/>
    <w:rsid w:val="00F10CF9"/>
    <w:rsid w:val="00F43269"/>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24D6E-3380-44AE-ABA1-6E9B6EEF63B5}">
  <ds:schemaRefs>
    <ds:schemaRef ds:uri="http://schemas.microsoft.com/office/infopath/2007/PartnerControls"/>
    <ds:schemaRef ds:uri="http://purl.org/dc/dcmitype/"/>
    <ds:schemaRef ds:uri="http://schemas.microsoft.com/office/2006/documentManagement/types"/>
    <ds:schemaRef ds:uri="http://purl.org/dc/terms/"/>
    <ds:schemaRef ds:uri="http://schemas.microsoft.com/office/2006/metadata/properties"/>
    <ds:schemaRef ds:uri="http://schemas.openxmlformats.org/package/2006/metadata/core-properties"/>
    <ds:schemaRef ds:uri="http://www.w3.org/XML/1998/namespace"/>
    <ds:schemaRef ds:uri="a55dc451-937a-47a7-95da-4af4a96d5986"/>
    <ds:schemaRef ds:uri="http://purl.org/dc/elements/1.1/"/>
  </ds:schemaRefs>
</ds:datastoreItem>
</file>

<file path=customXml/itemProps2.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4.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5.xml><?xml version="1.0" encoding="utf-8"?>
<ds:datastoreItem xmlns:ds="http://schemas.openxmlformats.org/officeDocument/2006/customXml" ds:itemID="{61EC7C1D-B016-46D2-B472-AD7A1127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769</Words>
  <Characters>4384</Characters>
  <Application>Microsoft Office Word</Application>
  <DocSecurity>0</DocSecurity>
  <Lines>36</Lines>
  <Paragraphs>10</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2021-04-21T09:25:00Z</dcterms:created>
  <dcterms:modified xsi:type="dcterms:W3CDTF">2021-04-21T09:25:00Z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